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E1" w:rsidRPr="00CD6AB6" w:rsidRDefault="00CD6AB6" w:rsidP="00EE189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CD6AB6">
        <w:rPr>
          <w:rFonts w:ascii="Comic Sans MS" w:hAnsi="Comic Sans MS"/>
          <w:sz w:val="40"/>
          <w:szCs w:val="40"/>
        </w:rPr>
        <w:t>Academic goals are displayed for each grade so each student can reflect on his/her progress.</w:t>
      </w:r>
    </w:p>
    <w:sectPr w:rsidR="008D09E1" w:rsidRPr="00CD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6"/>
    <w:rsid w:val="008D09E1"/>
    <w:rsid w:val="00CD6AB6"/>
    <w:rsid w:val="00E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2015-07-02T00:01:00Z</dcterms:created>
  <dcterms:modified xsi:type="dcterms:W3CDTF">2015-07-02T00:09:00Z</dcterms:modified>
</cp:coreProperties>
</file>